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480" w:lineRule="auto"/>
        <w:jc w:val="distribute"/>
        <w:rPr>
          <w:rFonts w:hint="eastAsia" w:ascii="草檀斋毛泽东字体" w:hAnsi="草檀斋毛泽东字体" w:eastAsia="草檀斋毛泽东字体" w:cs="草檀斋毛泽东字体"/>
          <w:b/>
          <w:bCs/>
          <w:color w:val="333333"/>
          <w:sz w:val="56"/>
          <w:szCs w:val="56"/>
          <w:lang w:val="en-US" w:eastAsia="zh-CN"/>
        </w:rPr>
      </w:pPr>
      <w:r>
        <w:rPr>
          <w:rFonts w:hint="eastAsia" w:ascii="草檀斋毛泽东字体" w:hAnsi="草檀斋毛泽东字体" w:eastAsia="草檀斋毛泽东字体" w:cs="草檀斋毛泽东字体"/>
          <w:b/>
          <w:bCs/>
          <w:color w:val="333333"/>
          <w:sz w:val="56"/>
          <w:szCs w:val="56"/>
          <w:lang w:val="en-US" w:eastAsia="zh-CN"/>
        </w:rPr>
        <w:t>湖南吉利汽车</w:t>
      </w:r>
      <w:r>
        <w:rPr>
          <w:rFonts w:hint="eastAsia" w:ascii="草檀斋毛泽东字体" w:hAnsi="草檀斋毛泽东字体" w:eastAsia="草檀斋毛泽东字体" w:cs="草檀斋毛泽东字体"/>
          <w:b/>
          <w:bCs/>
          <w:color w:val="333333"/>
          <w:sz w:val="56"/>
          <w:szCs w:val="56"/>
        </w:rPr>
        <w:t>职业</w:t>
      </w:r>
      <w:r>
        <w:rPr>
          <w:rFonts w:hint="eastAsia" w:ascii="草檀斋毛泽东字体" w:hAnsi="草檀斋毛泽东字体" w:eastAsia="草檀斋毛泽东字体" w:cs="草檀斋毛泽东字体"/>
          <w:b/>
          <w:bCs/>
          <w:color w:val="333333"/>
          <w:sz w:val="56"/>
          <w:szCs w:val="56"/>
          <w:lang w:val="en-US" w:eastAsia="zh-CN"/>
        </w:rPr>
        <w:t>技术学院</w:t>
      </w:r>
    </w:p>
    <w:p>
      <w:pPr>
        <w:pStyle w:val="4"/>
        <w:shd w:val="clear" w:color="auto" w:fill="FFFFFF"/>
        <w:spacing w:before="0" w:beforeAutospacing="0" w:after="0" w:afterAutospacing="0" w:line="480" w:lineRule="auto"/>
        <w:ind w:firstLine="720"/>
        <w:jc w:val="distribute"/>
        <w:rPr>
          <w:rFonts w:hint="eastAsia" w:ascii="黑体" w:hAnsi="黑体" w:eastAsia="黑体" w:cs="黑体"/>
          <w:b/>
          <w:bCs/>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240" w:lineRule="auto"/>
        <w:jc w:val="center"/>
        <w:textAlignment w:val="auto"/>
        <w:rPr>
          <w:rFonts w:hint="eastAsia" w:ascii="黑体" w:hAnsi="黑体" w:eastAsia="黑体" w:cs="黑体"/>
          <w:b/>
          <w:bCs/>
          <w:color w:val="333333"/>
          <w:sz w:val="96"/>
          <w:szCs w:val="96"/>
          <w:shd w:val="clear" w:color="auto" w:fill="auto"/>
        </w:rPr>
      </w:pPr>
      <w:r>
        <w:rPr>
          <w:rFonts w:hint="eastAsia" w:ascii="黑体" w:hAnsi="黑体" w:eastAsia="黑体" w:cs="黑体"/>
          <w:b/>
          <w:bCs/>
          <w:color w:val="333333"/>
          <w:sz w:val="96"/>
          <w:szCs w:val="96"/>
          <w:shd w:val="clear" w:color="auto" w:fill="auto"/>
        </w:rPr>
        <w:t>议</w:t>
      </w:r>
    </w:p>
    <w:p>
      <w:pPr>
        <w:pStyle w:val="4"/>
        <w:shd w:val="clear" w:color="auto" w:fill="FFFFFF"/>
        <w:spacing w:before="0" w:beforeAutospacing="0" w:after="0" w:afterAutospacing="0" w:line="360" w:lineRule="auto"/>
        <w:ind w:firstLine="543"/>
        <w:rPr>
          <w:rStyle w:val="6"/>
          <w:rFonts w:hint="eastAsia" w:asciiTheme="minorEastAsia" w:hAnsiTheme="minorEastAsia" w:eastAsiaTheme="minorEastAsia" w:cstheme="minorEastAsia"/>
          <w:color w:val="333333"/>
          <w:sz w:val="21"/>
          <w:szCs w:val="21"/>
        </w:rPr>
      </w:pPr>
    </w:p>
    <w:tbl>
      <w:tblPr>
        <w:tblStyle w:val="8"/>
        <w:tblW w:w="8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62" w:hRule="atLeast"/>
          <w:jc w:val="center"/>
        </w:trPr>
        <w:tc>
          <w:tcPr>
            <w:tcW w:w="8000" w:type="dxa"/>
            <w:vAlign w:val="center"/>
          </w:tcPr>
          <w:p>
            <w:pPr>
              <w:pStyle w:val="4"/>
              <w:spacing w:before="0" w:beforeAutospacing="0" w:after="0" w:afterAutospacing="0" w:line="360" w:lineRule="auto"/>
              <w:jc w:val="left"/>
              <w:rPr>
                <w:rStyle w:val="6"/>
                <w:rFonts w:hint="eastAsia" w:ascii="仿宋" w:hAnsi="仿宋" w:eastAsia="仿宋" w:cs="仿宋"/>
                <w:color w:val="333333"/>
                <w:sz w:val="32"/>
                <w:szCs w:val="32"/>
                <w:vertAlign w:val="baseline"/>
                <w:lang w:val="en-US" w:eastAsia="zh-CN"/>
              </w:rPr>
            </w:pPr>
            <w:r>
              <w:rPr>
                <w:rStyle w:val="6"/>
                <w:rFonts w:hint="eastAsia" w:ascii="仿宋" w:hAnsi="仿宋" w:eastAsia="仿宋" w:cs="仿宋"/>
                <w:color w:val="333333"/>
                <w:sz w:val="32"/>
                <w:szCs w:val="32"/>
                <w:vertAlign w:val="baseline"/>
                <w:lang w:val="en-US" w:eastAsia="zh-CN"/>
              </w:rPr>
              <w:t>学    校：湖南吉利汽车职业技术学院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62" w:hRule="atLeast"/>
          <w:jc w:val="center"/>
        </w:trPr>
        <w:tc>
          <w:tcPr>
            <w:tcW w:w="8000" w:type="dxa"/>
            <w:vAlign w:val="center"/>
          </w:tcPr>
          <w:p>
            <w:pPr>
              <w:pStyle w:val="4"/>
              <w:spacing w:before="0" w:beforeAutospacing="0" w:after="0" w:afterAutospacing="0" w:line="360" w:lineRule="auto"/>
              <w:jc w:val="both"/>
              <w:rPr>
                <w:rStyle w:val="6"/>
                <w:rFonts w:hint="eastAsia" w:ascii="仿宋" w:hAnsi="仿宋" w:eastAsia="仿宋" w:cs="仿宋"/>
                <w:color w:val="333333"/>
                <w:sz w:val="32"/>
                <w:szCs w:val="32"/>
                <w:vertAlign w:val="baseline"/>
                <w:lang w:val="en-US" w:eastAsia="zh-CN"/>
              </w:rPr>
            </w:pPr>
            <w:r>
              <w:rPr>
                <w:rStyle w:val="6"/>
                <w:rFonts w:hint="eastAsia" w:ascii="仿宋" w:hAnsi="仿宋" w:eastAsia="仿宋" w:cs="仿宋"/>
                <w:color w:val="333333"/>
                <w:sz w:val="32"/>
                <w:szCs w:val="32"/>
                <w:vertAlign w:val="baseline"/>
                <w:lang w:val="en-US" w:eastAsia="zh-CN"/>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89" w:hRule="atLeast"/>
          <w:jc w:val="center"/>
        </w:trPr>
        <w:tc>
          <w:tcPr>
            <w:tcW w:w="8000" w:type="dxa"/>
            <w:vAlign w:val="center"/>
          </w:tcPr>
          <w:p>
            <w:pPr>
              <w:pStyle w:val="4"/>
              <w:spacing w:before="0" w:beforeAutospacing="0" w:after="0" w:afterAutospacing="0" w:line="360" w:lineRule="auto"/>
              <w:jc w:val="both"/>
              <w:rPr>
                <w:rStyle w:val="6"/>
                <w:rFonts w:hint="eastAsia" w:ascii="仿宋" w:hAnsi="仿宋" w:eastAsia="仿宋" w:cs="仿宋"/>
                <w:color w:val="333333"/>
                <w:sz w:val="32"/>
                <w:szCs w:val="32"/>
                <w:vertAlign w:val="baseline"/>
                <w:lang w:val="en-US" w:eastAsia="zh-CN"/>
              </w:rPr>
            </w:pPr>
            <w:r>
              <w:rPr>
                <w:rStyle w:val="6"/>
                <w:rFonts w:hint="eastAsia" w:ascii="仿宋" w:hAnsi="仿宋" w:eastAsia="仿宋" w:cs="仿宋"/>
                <w:color w:val="333333"/>
                <w:sz w:val="32"/>
                <w:szCs w:val="32"/>
                <w:vertAlign w:val="baseline"/>
                <w:lang w:val="en-US" w:eastAsia="zh-CN"/>
              </w:rPr>
              <w:t>学生姓名：            专业班级：</w:t>
            </w:r>
          </w:p>
        </w:tc>
      </w:tr>
    </w:tbl>
    <w:p>
      <w:pPr>
        <w:pStyle w:val="4"/>
        <w:shd w:val="clear" w:color="auto" w:fill="FFFFFF"/>
        <w:spacing w:before="0" w:beforeAutospacing="0" w:after="0" w:afterAutospacing="0" w:line="360" w:lineRule="auto"/>
        <w:ind w:firstLine="543"/>
        <w:rPr>
          <w:rStyle w:val="6"/>
          <w:rFonts w:hint="eastAsia" w:asciiTheme="minorEastAsia" w:hAnsiTheme="minorEastAsia" w:eastAsiaTheme="minorEastAsia" w:cstheme="minorEastAsia"/>
          <w:color w:val="333333"/>
          <w:sz w:val="21"/>
          <w:szCs w:val="21"/>
        </w:rPr>
      </w:pPr>
    </w:p>
    <w:p>
      <w:pPr>
        <w:pStyle w:val="4"/>
        <w:shd w:val="clear" w:color="auto" w:fill="FFFFFF"/>
        <w:spacing w:before="0" w:beforeAutospacing="0" w:after="0" w:afterAutospacing="0" w:line="360" w:lineRule="auto"/>
        <w:jc w:val="center"/>
        <w:rPr>
          <w:rStyle w:val="6"/>
          <w:rFonts w:hint="eastAsia" w:ascii="仿宋" w:hAnsi="仿宋" w:eastAsia="仿宋" w:cs="仿宋"/>
          <w:color w:val="333333"/>
          <w:sz w:val="24"/>
          <w:szCs w:val="24"/>
          <w:lang w:val="en-US" w:eastAsia="zh-CN"/>
        </w:rPr>
      </w:pPr>
      <w:r>
        <w:rPr>
          <w:rStyle w:val="6"/>
          <w:rFonts w:hint="eastAsia" w:ascii="仿宋" w:hAnsi="仿宋" w:eastAsia="仿宋" w:cs="仿宋"/>
          <w:color w:val="333333"/>
          <w:sz w:val="24"/>
          <w:szCs w:val="24"/>
          <w:lang w:val="en-US" w:eastAsia="zh-CN"/>
        </w:rPr>
        <w:t>校 企 合 作 科 印 制</w:t>
      </w:r>
    </w:p>
    <w:p>
      <w:pPr>
        <w:pStyle w:val="4"/>
        <w:shd w:val="clear" w:color="auto" w:fill="FFFFFF"/>
        <w:spacing w:before="0" w:beforeAutospacing="0" w:after="0" w:afterAutospacing="0" w:line="360" w:lineRule="auto"/>
        <w:jc w:val="center"/>
        <w:rPr>
          <w:rStyle w:val="6"/>
          <w:rFonts w:hint="eastAsia" w:ascii="仿宋" w:hAnsi="仿宋" w:eastAsia="仿宋" w:cs="仿宋"/>
          <w:color w:val="333333"/>
          <w:sz w:val="24"/>
          <w:szCs w:val="24"/>
          <w:lang w:val="en-US" w:eastAsia="zh-CN"/>
        </w:rPr>
        <w:sectPr>
          <w:footerReference r:id="rId3" w:type="default"/>
          <w:pgSz w:w="11906" w:h="16838"/>
          <w:pgMar w:top="1440" w:right="1800" w:bottom="1440" w:left="1800" w:header="851" w:footer="992" w:gutter="0"/>
          <w:cols w:space="425" w:num="1"/>
          <w:docGrid w:type="lines" w:linePitch="312" w:charSpace="0"/>
        </w:sectPr>
      </w:pPr>
      <w:r>
        <w:rPr>
          <w:rStyle w:val="6"/>
          <w:rFonts w:hint="eastAsia" w:ascii="仿宋" w:hAnsi="仿宋" w:eastAsia="仿宋" w:cs="仿宋"/>
          <w:color w:val="333333"/>
          <w:sz w:val="24"/>
          <w:szCs w:val="24"/>
          <w:lang w:val="en-US" w:eastAsia="zh-CN"/>
        </w:rPr>
        <w:t>二零    年    月    日</w:t>
      </w:r>
    </w:p>
    <w:p>
      <w:pPr>
        <w:pStyle w:val="4"/>
        <w:shd w:val="clear" w:color="auto" w:fill="FFFFFF"/>
        <w:spacing w:before="0" w:beforeAutospacing="0" w:after="0" w:afterAutospacing="0" w:line="480" w:lineRule="auto"/>
        <w:jc w:val="center"/>
        <w:rPr>
          <w:rFonts w:hint="eastAsia" w:ascii="黑体" w:hAnsi="黑体" w:eastAsia="黑体" w:cs="黑体"/>
          <w:b/>
          <w:bCs/>
          <w:color w:val="333333"/>
          <w:sz w:val="32"/>
          <w:szCs w:val="32"/>
        </w:rPr>
      </w:pPr>
      <w:r>
        <w:rPr>
          <w:rFonts w:hint="eastAsia" w:ascii="黑体" w:hAnsi="黑体" w:eastAsia="黑体" w:cs="黑体"/>
          <w:b/>
          <w:bCs/>
          <w:color w:val="333333"/>
          <w:sz w:val="32"/>
          <w:szCs w:val="32"/>
        </w:rPr>
        <w:t>学生顶岗实习协议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color w:val="333333"/>
          <w:sz w:val="21"/>
          <w:szCs w:val="21"/>
          <w:lang w:val="en-US" w:eastAsia="zh-CN"/>
        </w:rPr>
      </w:pPr>
      <w:r>
        <w:rPr>
          <w:rStyle w:val="6"/>
          <w:rFonts w:hint="eastAsia" w:asciiTheme="minorEastAsia" w:hAnsiTheme="minorEastAsia" w:eastAsiaTheme="minorEastAsia" w:cstheme="minorEastAsia"/>
          <w:color w:val="333333"/>
          <w:sz w:val="21"/>
          <w:szCs w:val="21"/>
        </w:rPr>
        <w:t>甲方（职业学校）：</w:t>
      </w:r>
      <w:r>
        <w:rPr>
          <w:rStyle w:val="6"/>
          <w:rFonts w:hint="eastAsia" w:asciiTheme="minorEastAsia" w:hAnsiTheme="minorEastAsia" w:eastAsiaTheme="minorEastAsia" w:cstheme="minorEastAsia"/>
          <w:color w:val="333333"/>
          <w:sz w:val="21"/>
          <w:szCs w:val="21"/>
          <w:lang w:val="en-US" w:eastAsia="zh-CN"/>
        </w:rPr>
        <w:t>湖南吉利汽车职业技术学院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lang w:val="en-US" w:eastAsia="zh-CN"/>
        </w:rPr>
      </w:pPr>
      <w:r>
        <w:rPr>
          <w:rFonts w:hint="eastAsia" w:asciiTheme="minorEastAsia" w:hAnsiTheme="minorEastAsia" w:eastAsiaTheme="minorEastAsia" w:cstheme="minorEastAsia"/>
          <w:color w:val="333333"/>
          <w:sz w:val="21"/>
          <w:szCs w:val="21"/>
        </w:rPr>
        <w:t>地址：</w:t>
      </w:r>
      <w:r>
        <w:rPr>
          <w:rFonts w:hint="eastAsia" w:asciiTheme="minorEastAsia" w:hAnsiTheme="minorEastAsia" w:eastAsiaTheme="minorEastAsia" w:cstheme="minorEastAsia"/>
          <w:color w:val="333333"/>
          <w:sz w:val="21"/>
          <w:szCs w:val="21"/>
          <w:lang w:val="en-US" w:eastAsia="zh-CN"/>
        </w:rPr>
        <w:t>湖南省湘潭市九华经开区湖南吉利职业技术学院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lang w:val="en-US" w:eastAsia="zh-CN"/>
        </w:rPr>
      </w:pPr>
      <w:r>
        <w:rPr>
          <w:rFonts w:hint="eastAsia" w:asciiTheme="minorEastAsia" w:hAnsiTheme="minorEastAsia" w:eastAsiaTheme="minorEastAsia" w:cstheme="minorEastAsia"/>
          <w:color w:val="333333"/>
          <w:sz w:val="21"/>
          <w:szCs w:val="21"/>
        </w:rPr>
        <w:t>法人代表/委托代理人：</w:t>
      </w:r>
      <w:r>
        <w:rPr>
          <w:rFonts w:hint="eastAsia" w:asciiTheme="minorEastAsia" w:hAnsiTheme="minorEastAsia" w:eastAsiaTheme="minorEastAsia" w:cstheme="minorEastAsia"/>
          <w:color w:val="333333"/>
          <w:sz w:val="21"/>
          <w:szCs w:val="21"/>
          <w:lang w:val="en-US" w:eastAsia="zh-CN"/>
        </w:rPr>
        <w:t>袁礼斌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lang w:val="en-US" w:eastAsia="zh-CN"/>
        </w:rPr>
      </w:pPr>
      <w:r>
        <w:rPr>
          <w:rFonts w:hint="eastAsia" w:asciiTheme="minorEastAsia" w:hAnsiTheme="minorEastAsia" w:eastAsiaTheme="minorEastAsia" w:cstheme="minorEastAsia"/>
          <w:color w:val="333333"/>
          <w:sz w:val="21"/>
          <w:szCs w:val="21"/>
        </w:rPr>
        <w:t>联系电话：</w:t>
      </w:r>
      <w:r>
        <w:rPr>
          <w:rFonts w:hint="eastAsia" w:asciiTheme="minorEastAsia" w:hAnsiTheme="minorEastAsia" w:eastAsiaTheme="minorEastAsia" w:cstheme="minorEastAsia"/>
          <w:color w:val="333333"/>
          <w:sz w:val="21"/>
          <w:szCs w:val="21"/>
          <w:lang w:val="en-US" w:eastAsia="zh-CN"/>
        </w:rPr>
        <w:t>0731-52622136</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乙方（实习单位）：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地址：</w:t>
      </w:r>
      <w:bookmarkStart w:id="0" w:name="_GoBack"/>
      <w:bookmarkEnd w:id="0"/>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法人代表/委托代理人：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联系电话：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color w:val="333333"/>
          <w:sz w:val="21"/>
          <w:szCs w:val="21"/>
        </w:rPr>
      </w:pPr>
      <w:r>
        <w:rPr>
          <w:rStyle w:val="6"/>
          <w:rFonts w:hint="eastAsia" w:asciiTheme="minorEastAsia" w:hAnsiTheme="minorEastAsia" w:eastAsiaTheme="minorEastAsia" w:cstheme="minorEastAsia"/>
          <w:color w:val="333333"/>
          <w:sz w:val="21"/>
          <w:szCs w:val="21"/>
        </w:rPr>
        <w:t>丙方（学生）：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身份证号：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家庭住址: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联系电话：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根据国家相关法律法规及《职业学校学生实习管理规定》（教职成〔2016〕3号），甲方拟安排</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级</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专业学生</w:t>
      </w:r>
      <w:r>
        <w:rPr>
          <w:rFonts w:hint="eastAsia" w:asciiTheme="minorEastAsia" w:hAnsiTheme="minorEastAsia" w:eastAsiaTheme="minorEastAsia" w:cstheme="minorEastAsia"/>
          <w:color w:val="333333"/>
          <w:sz w:val="21"/>
          <w:szCs w:val="21"/>
          <w:u w:val="single"/>
        </w:rPr>
        <w:t xml:space="preserve">   </w:t>
      </w:r>
      <w:r>
        <w:rPr>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（丙方）赴乙方参加顶岗实习。为明确三方的权利和义务，在平等自愿的基础上，经协商一致，签订本协议。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1.实习时间、地点、岗位及内容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1.1</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实习时间：</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年</w:t>
      </w:r>
      <w:r>
        <w:rPr>
          <w:rStyle w:val="9"/>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rPr>
        <w:t>月</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日至</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rPr>
        <w:t>年</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月</w:t>
      </w:r>
      <w:r>
        <w:rPr>
          <w:rStyle w:val="9"/>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1.2</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实习地点：</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1.3</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实习岗位及内容（可另附页）：</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2.实习组织及实习管理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甲方集体组织的实习前，可对乙方进行考察，了解乙方的相关资质和生产管理制度并作出评估。甲方应安排丙方到丙方专业相关的实习岗位。乙方应按照约定提供与丙方专业相关的实习岗位。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甲方会同乙方制定顶岗实习方案，并协助乙方落实。方案应明确实习目标、实习任务、必要的实习准备、考核标准等。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2.3</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实习开始前，甲方应完成与实习岗位相关的专业知识与基本技能训练的教学任务，使丙方能适应实习岗位的基本要求，并对丙方进行初步培训，使丙方了解实习的目标、任务和考核标准。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2.4</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乙方负责丙方的岗前培训，培训内容包括但不限于安全生产、岗位工作任务及流程、相关设备操作规范、工作纪律及其他需要培训的内容。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2.5</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甲方安排</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担任丙方实习指导教师（联系方式：</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），负责丙方实习期间的业务指导和日常巡视，掌握实习动态,做好丙方的思想教育工作，并全程跟踪服务。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2.6</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乙方安排</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担任丙方实习指导人员（联系方式：</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），对丙方实习进行业务指导和管理，确保丙方接受合格的岗位技能训练。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2.7</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甲乙双方协商，建立丙方实习情况通报制度。遇重大问题或突发事件，乙方应立即通报甲方，并按照有关规定及时逐级上报。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lang w:eastAsia="zh-CN"/>
        </w:rPr>
      </w:pPr>
      <w:r>
        <w:rPr>
          <w:rFonts w:hint="eastAsia" w:asciiTheme="minorEastAsia" w:hAnsiTheme="minorEastAsia" w:eastAsiaTheme="minorEastAsia" w:cstheme="minorEastAsia"/>
          <w:color w:val="333333"/>
          <w:sz w:val="21"/>
          <w:szCs w:val="21"/>
        </w:rPr>
        <w:t>2.8</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丙方严格遵守甲乙双方的相关规章制度，完成实习方案确定的各项实习任务。丙方因违反相关规章制度或个人原因造成乙方设备损坏的，</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none"/>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2.9</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除工作需要外，丙方实习期间应保持通讯畅通，主动与指导教师保持联系。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2.10</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不得迟到、早退、旷工，因故确需请假时，应按照甲、乙双方确定的请假制度办理并告知指导教师，经批准后，才可请假。丙方休假完返回乙方实习岗位，应分别向指导教师和乙方专门指导人员销假。对于丙方的非正常情况缺勤，乙方应及时向甲方实习指导老师进行通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2.11</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实习期间，除存在不安全因素外，未经甲乙双方批准，丙方不得擅自终止实习，否则，因此引发的一切安全及其他责任，由丙方承担。丙方因自身原因需终止实习，应提前</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天向甲乙双方提交书面申请并取得同意。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负有保守乙方的商业秘密和与知识产权相关的保密事项的义务。在未取得乙方书面同意之前，不得泄露乙方的保密信息。实习结束时，丙方应将所有图纸、文件、资料、计算机软盘、U盘、移动硬盘、光盘和其他含有商业秘密或知识产权的载体全部交还给乙方，不得留存任何原件和复制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2.13</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经乙方书面同意，丙方可将未涉及乙方商业秘密或知识产权的实习材料和相关内容用于毕业设计（论文）。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2.14</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实习结束后，丙方需按要求及时向甲方提交相关实习材料。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3.实习期间食宿及休假安排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3.1</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实习期间，由□甲方□乙方为丙方安排□免费□缴费住宿并建立住宿请销假制度。如需缴费住宿，则丙方支付的住宿费标准为</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元/月。如丙方确需在外自行住宿，须经丙方监护人签字同意，由甲方备案后方可不集中住宿。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3.2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实习期间，丙方的就餐方式为：</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3.3</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乙方应遵守国家关于工作时间和休息休假的规定，不得安排丙方加班和夜班，或在法定节假日实习（专业和实习岗位有特殊要求的，甲乙丙三方可根据实际情况另行约定）。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4.实习期间工作时间与报酬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4.1</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工作时间：每日工作</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小时，每周工作</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小时。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4.2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甲乙双方应按照不低于乙方相同岗位试用期工资标准80%的原则，协商确定乙方应支付给丙方的实习报酬。具体报酬为：</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元/月（或</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元/小时）（不满1个月的按实际顶岗天数计发）。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4.3</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实习报酬的支付时间和方式：乙方应于每月</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日前以货币形式向丙方足额支付实习报酬，如延期发放，应征得乙方同意，并明确告知延期期限。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4.4</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实习期间，丙方的奖金、福利等由甲乙双方协商制定。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5.实习期间劳动保护和劳动安全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5.1</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甲乙双方应对丙方进行安全防护知识教育和培训并进行考核。丙方未经教育培训和未通过考核不得参加实习。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5.2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甲乙双方应制定突发事件应急预案；乙方应为丙方配备符合国家规定安全保障器材和劳动防护用品。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5.3</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丙方应增强安全意识，确保自身生命及财产安全，遇到困难应及时向乙方专门指导人员和甲方指导教师报告并寻求帮助。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5.4</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丙方严格按照乙方安全规程和操作规范开展工作，有安全风险的操作必须在乙方专门人员指导下进行。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6.责任保险与伤害事故处理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6.1</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由□甲方□乙方负责为丙方投保实习责任保险或其他商业保险。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6.2</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丙方在实习期间发生伤病，乙方应按照优先救治原则，积极组织救治。属于实习责任保险及其他所购买商业保险赔偿范围的，由承保保险公司按照保险合同标准赔付。不属于保险赔付范围或者超出保险赔付额度的部分，甲乙丙三方约定责任承担方式如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（1）丙方因工作原因受到事故伤害的，</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（2）丙方因非工作原因受到事故伤害的，</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7.实习考核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7.1</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甲方会同乙方根据学生实习岗位职责要求制订具体考核标准，并组织丙方学习。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7.2</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实习期满后，乙方应对丙方做出书面鉴定。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u w:val="single"/>
        </w:rPr>
      </w:pPr>
      <w:r>
        <w:rPr>
          <w:rFonts w:hint="eastAsia" w:asciiTheme="minorEastAsia" w:hAnsiTheme="minorEastAsia" w:eastAsiaTheme="minorEastAsia" w:cstheme="minorEastAsia"/>
          <w:color w:val="333333"/>
          <w:sz w:val="21"/>
          <w:szCs w:val="21"/>
        </w:rPr>
        <w:t>7.3</w:t>
      </w:r>
      <w:r>
        <w:rPr>
          <w:rStyle w:val="9"/>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甲方会同乙方做好丙方的实习考核工作，考核方式为：</w:t>
      </w:r>
      <w:r>
        <w:rPr>
          <w:rFonts w:hint="eastAsia" w:asciiTheme="minorEastAsia" w:hAnsiTheme="minorEastAsia" w:eastAsiaTheme="minorEastAsia" w:cstheme="minorEastAsia"/>
          <w:color w:val="333333"/>
          <w:sz w:val="21"/>
          <w:szCs w:val="21"/>
          <w:u w:val="single"/>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8.协议解除与终止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8.1有下列情形之一的，甲方有权解除本协议：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8.1.1乙方未向丙方提供符合国家规定的劳动保护和劳动条件；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8.1.2乙方擅自安排丙方加班和夜班，或在法定节假日实习；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8.1.3乙方安排丙方从事高空、井下、放射性、有毒、易燃易爆，以及其他具有较高安全风险的实习；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8.1.4乙方未按协议约定提供实习岗位或未经协商擅自调整丙方实习计划、变更实习内容，不履行管理职责；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8.1.5乙方未按协议约定及时足额支付实习报酬。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8.2有下列情形之一的，乙方有权解除本协议：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8.2.1甲方未履行对实习工作和丙方的管理职责，影响乙方正常生产经营的；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8.2.2丙方严重违反乙方规章制度的；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8.2.3丙方严重失职，给乙方造成重大损害的；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8.2.4丙方因身体原因不能继续进行顶岗实习的；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8.2.5丙方发生重大违法行为，依法被追究刑事责任的；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8.3有下列情形之一的，协议无效：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8.3.1丙方为一年级在校生；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8.3.2丙方未满16周岁；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8.3.3丙方未满18周岁，被安排从事《未成年工特殊保护规定》中禁忌从事的劳动；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8.3.4丙方为女性，被安排从事《女职工劳动保护特殊规定》中禁忌从事的劳动；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8.3.5丙方被安排到酒吧、夜总会、歌厅、洗浴中心等营业性娱乐场所实习；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8.3.6甲方通过中介机构或有偿代理组织、安排和管理丙方实习。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8.4实习期满，本协议自动终止。若需延长实习期限，须由一方提出申请，经另外两方同意后签署补充协议。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8.5实习期间，因不可抗力导致合同无法履行的，甲、乙、丙各方均有权解除本协议。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9.违约责任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对违反本协议</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（条款），三方约定如下：</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2" w:firstLineChars="200"/>
        <w:textAlignment w:val="auto"/>
        <w:rPr>
          <w:rFonts w:hint="eastAsia" w:asciiTheme="minorEastAsia" w:hAnsiTheme="minorEastAsia" w:eastAsiaTheme="minorEastAsia" w:cstheme="minorEastAsia"/>
          <w:b/>
          <w:bCs/>
          <w:color w:val="333333"/>
          <w:sz w:val="21"/>
          <w:szCs w:val="21"/>
        </w:rPr>
      </w:pPr>
      <w:r>
        <w:rPr>
          <w:rFonts w:hint="eastAsia" w:asciiTheme="minorEastAsia" w:hAnsiTheme="minorEastAsia" w:eastAsiaTheme="minorEastAsia" w:cstheme="minorEastAsia"/>
          <w:b/>
          <w:bCs/>
          <w:color w:val="333333"/>
          <w:sz w:val="21"/>
          <w:szCs w:val="21"/>
        </w:rPr>
        <w:t>10.其他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10.1甲乙双方不得以任何名义向丙方收取本协议规定以外的费用，不得扣押丙方的有效证件，不得要求丙方提供担保或以其它名义收取丙方财物。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10.2因履行本协议引发的争议由甲、乙、丙三方协商解决。协商不成的，向</w:t>
      </w:r>
      <w:r>
        <w:rPr>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  人民法院起诉。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10.3本协议经甲、乙、丙三方签字或者盖章后生效。本协议一式三份，甲、乙、丙三方各执一份，具有同等法律效力。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10.4三方约定的其他事项。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甲方（盖章）     </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 乙方（盖章）     </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 丙方（签字）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60" w:lineRule="auto"/>
        <w:textAlignment w:val="auto"/>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代表人：      </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 </w:t>
      </w:r>
      <w:r>
        <w:rPr>
          <w:rFonts w:hint="eastAsia" w:asciiTheme="minorEastAsia" w:hAnsiTheme="minorEastAsia" w:eastAsiaTheme="minorEastAsia" w:cstheme="minorEastAsia"/>
          <w:color w:val="333333"/>
          <w:sz w:val="21"/>
          <w:szCs w:val="21"/>
          <w:lang w:val="en-US" w:eastAsia="zh-CN"/>
        </w:rPr>
        <w:t xml:space="preserve"> </w:t>
      </w:r>
      <w:r>
        <w:rPr>
          <w:rFonts w:hint="eastAsia" w:asciiTheme="minorEastAsia" w:hAnsiTheme="minorEastAsia" w:eastAsiaTheme="minorEastAsia" w:cstheme="minorEastAsia"/>
          <w:color w:val="333333"/>
          <w:sz w:val="21"/>
          <w:szCs w:val="21"/>
        </w:rPr>
        <w:t>代表人：</w:t>
      </w:r>
    </w:p>
    <w:p>
      <w:pPr>
        <w:pStyle w:val="4"/>
        <w:shd w:val="clear" w:color="auto" w:fill="FFFFFF"/>
        <w:spacing w:before="0" w:beforeAutospacing="0" w:after="0" w:afterAutospacing="0" w:line="360" w:lineRule="auto"/>
        <w:ind w:firstLine="543"/>
        <w:jc w:val="right"/>
        <w:rPr>
          <w:rFonts w:hint="eastAsia" w:asciiTheme="minorEastAsia" w:hAnsiTheme="minorEastAsia" w:eastAsiaTheme="minorEastAsia" w:cstheme="minorEastAsia"/>
          <w:color w:val="333333"/>
          <w:sz w:val="21"/>
          <w:szCs w:val="21"/>
        </w:rPr>
      </w:pPr>
    </w:p>
    <w:p>
      <w:pPr>
        <w:pStyle w:val="4"/>
        <w:shd w:val="clear" w:color="auto" w:fill="FFFFFF"/>
        <w:spacing w:before="0" w:beforeAutospacing="0" w:after="0" w:afterAutospacing="0" w:line="360" w:lineRule="auto"/>
        <w:ind w:firstLine="543"/>
        <w:jc w:val="right"/>
        <w:rPr>
          <w:rFonts w:hint="eastAsia" w:asciiTheme="minorEastAsia" w:hAnsiTheme="minorEastAsia" w:eastAsiaTheme="minorEastAsia" w:cstheme="minorEastAsia"/>
          <w:color w:val="333333"/>
          <w:sz w:val="21"/>
          <w:szCs w:val="21"/>
        </w:rPr>
      </w:pPr>
    </w:p>
    <w:p>
      <w:pPr>
        <w:pStyle w:val="4"/>
        <w:shd w:val="clear" w:color="auto" w:fill="FFFFFF"/>
        <w:spacing w:before="0" w:beforeAutospacing="0" w:after="0" w:afterAutospacing="0" w:line="360" w:lineRule="auto"/>
        <w:ind w:firstLine="543"/>
        <w:jc w:val="right"/>
        <w:rPr>
          <w:rFonts w:hint="eastAsia" w:asciiTheme="minorEastAsia" w:hAnsiTheme="minorEastAsia" w:eastAsiaTheme="minorEastAsia" w:cstheme="minorEastAsia"/>
          <w:color w:val="333333"/>
          <w:sz w:val="21"/>
          <w:szCs w:val="21"/>
        </w:rPr>
      </w:pPr>
      <w:r>
        <w:rPr>
          <w:rFonts w:hint="eastAsia" w:asciiTheme="minorEastAsia" w:hAnsiTheme="minorEastAsia" w:eastAsiaTheme="minorEastAsia" w:cstheme="minorEastAsia"/>
          <w:color w:val="333333"/>
          <w:sz w:val="21"/>
          <w:szCs w:val="21"/>
        </w:rPr>
        <w:t>签订日期：</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年</w:t>
      </w:r>
      <w:r>
        <w:rPr>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u w:val="single"/>
          <w:lang w:val="en-US" w:eastAsia="zh-CN"/>
        </w:rPr>
        <w:t xml:space="preserve">  </w:t>
      </w:r>
      <w:r>
        <w:rPr>
          <w:rStyle w:val="9"/>
          <w:rFonts w:hint="eastAsia" w:asciiTheme="minorEastAsia" w:hAnsiTheme="minorEastAsia" w:eastAsiaTheme="minorEastAsia" w:cstheme="minorEastAsia"/>
          <w:color w:val="333333"/>
          <w:sz w:val="21"/>
          <w:szCs w:val="21"/>
          <w:u w:val="single"/>
        </w:rPr>
        <w:t> </w:t>
      </w:r>
      <w:r>
        <w:rPr>
          <w:rFonts w:hint="eastAsia" w:asciiTheme="minorEastAsia" w:hAnsiTheme="minorEastAsia" w:eastAsiaTheme="minorEastAsia" w:cstheme="minorEastAsia"/>
          <w:color w:val="333333"/>
          <w:sz w:val="21"/>
          <w:szCs w:val="21"/>
        </w:rPr>
        <w:t>月</w:t>
      </w:r>
      <w:r>
        <w:rPr>
          <w:rStyle w:val="9"/>
          <w:rFonts w:hint="eastAsia" w:asciiTheme="minorEastAsia" w:hAnsiTheme="minorEastAsia" w:eastAsiaTheme="minorEastAsia" w:cstheme="minorEastAsia"/>
          <w:color w:val="333333"/>
          <w:sz w:val="21"/>
          <w:szCs w:val="21"/>
          <w:u w:val="single"/>
        </w:rPr>
        <w:t> </w:t>
      </w:r>
      <w:r>
        <w:rPr>
          <w:rStyle w:val="9"/>
          <w:rFonts w:hint="eastAsia" w:asciiTheme="minorEastAsia" w:hAnsiTheme="minorEastAsia" w:eastAsiaTheme="minorEastAsia" w:cstheme="minorEastAsia"/>
          <w:color w:val="333333"/>
          <w:sz w:val="21"/>
          <w:szCs w:val="21"/>
          <w:u w:val="single"/>
          <w:lang w:val="en-US" w:eastAsia="zh-CN"/>
        </w:rPr>
        <w:t xml:space="preserve">   </w:t>
      </w:r>
      <w:r>
        <w:rPr>
          <w:rFonts w:hint="eastAsia" w:asciiTheme="minorEastAsia" w:hAnsiTheme="minorEastAsia" w:eastAsiaTheme="minorEastAsia" w:cstheme="minorEastAsia"/>
          <w:color w:val="333333"/>
          <w:sz w:val="21"/>
          <w:szCs w:val="21"/>
        </w:rPr>
        <w:t>日</w:t>
      </w:r>
    </w:p>
    <w:p>
      <w:pPr>
        <w:spacing w:line="360" w:lineRule="auto"/>
        <w:rPr>
          <w:rFonts w:hint="eastAsia" w:asciiTheme="minorEastAsia" w:hAnsiTheme="minorEastAsia" w:eastAsiaTheme="minorEastAsia" w:cstheme="minorEastAsia"/>
          <w:sz w:val="21"/>
          <w:szCs w:val="21"/>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草檀斋毛泽东字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Light">
    <w:panose1 w:val="020B0502040204020203"/>
    <w:charset w:val="86"/>
    <w:family w:val="auto"/>
    <w:pitch w:val="default"/>
    <w:sig w:usb0="A00002BF" w:usb1="28CF0010" w:usb2="00000016" w:usb3="00000000" w:csb0="0004000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66255"/>
    <w:rsid w:val="243305E5"/>
    <w:rsid w:val="41966255"/>
    <w:rsid w:val="534C1B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2019-02-18T00:27:00Z</dcterms:created>
  <dc:creator>黄星鑫</dc:creator>
  <cp:lastModifiedBy>黄星鑫</cp:lastModifiedBy>
  <dcterms:modified xsi:type="dcterms:W3CDTF">2019-02-18T01:04:40Z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